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362D" w14:textId="2827448B" w:rsidR="00ED1A4F" w:rsidRPr="00C93C95" w:rsidRDefault="00ED1A4F" w:rsidP="00ED1A4F">
      <w:pPr>
        <w:widowControl w:val="0"/>
        <w:autoSpaceDE w:val="0"/>
        <w:spacing w:after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001583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1D553FB1" wp14:editId="397066DF">
            <wp:extent cx="769620" cy="944880"/>
            <wp:effectExtent l="0" t="0" r="0" b="7620"/>
            <wp:docPr id="2" name="Рисунок 2" descr="нов_герб_чб_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ов_герб_чб_22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04420" w14:textId="03E91463" w:rsidR="00ED1A4F" w:rsidRPr="00C93C95" w:rsidRDefault="00ED1A4F" w:rsidP="00ED1A4F">
      <w:pPr>
        <w:widowControl w:val="0"/>
        <w:autoSpaceDE w:val="0"/>
        <w:spacing w:after="0"/>
        <w:jc w:val="right"/>
        <w:rPr>
          <w:rFonts w:ascii="Arial" w:eastAsia="Calibri" w:hAnsi="Arial" w:cs="Arial"/>
          <w:sz w:val="16"/>
          <w:szCs w:val="16"/>
          <w:lang w:eastAsia="zh-CN"/>
        </w:rPr>
      </w:pP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ab/>
      </w:r>
    </w:p>
    <w:p w14:paraId="3BE2490E" w14:textId="77777777" w:rsidR="00ED1A4F" w:rsidRPr="00C93C95" w:rsidRDefault="00ED1A4F" w:rsidP="00ED1A4F">
      <w:pPr>
        <w:keepNext/>
        <w:keepLines/>
        <w:widowControl w:val="0"/>
        <w:autoSpaceDE w:val="0"/>
        <w:spacing w:after="0"/>
        <w:jc w:val="center"/>
        <w:outlineLvl w:val="0"/>
        <w:rPr>
          <w:rFonts w:ascii="Arial" w:eastAsia="Calibri" w:hAnsi="Arial" w:cs="Arial"/>
          <w:b/>
          <w:bCs/>
          <w:sz w:val="32"/>
          <w:szCs w:val="32"/>
          <w:lang w:eastAsia="zh-CN"/>
        </w:rPr>
      </w:pPr>
      <w:r w:rsidRPr="00C93C95">
        <w:rPr>
          <w:rFonts w:ascii="Arial" w:eastAsia="Calibri" w:hAnsi="Arial" w:cs="Arial"/>
          <w:b/>
          <w:bCs/>
          <w:sz w:val="32"/>
          <w:szCs w:val="32"/>
          <w:lang w:eastAsia="zh-CN"/>
        </w:rPr>
        <w:t>РОССИЙСКАЯ ФЕДЕРАЦИЯ</w:t>
      </w:r>
    </w:p>
    <w:p w14:paraId="73197839" w14:textId="77777777" w:rsidR="00ED1A4F" w:rsidRPr="00C93C95" w:rsidRDefault="00ED1A4F" w:rsidP="00ED1A4F">
      <w:pPr>
        <w:widowControl w:val="0"/>
        <w:autoSpaceDE w:val="0"/>
        <w:spacing w:after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  <w:r w:rsidRPr="00C93C95">
        <w:rPr>
          <w:rFonts w:ascii="Arial" w:eastAsia="Calibri" w:hAnsi="Arial" w:cs="Arial"/>
          <w:b/>
          <w:sz w:val="32"/>
          <w:szCs w:val="32"/>
          <w:lang w:eastAsia="zh-CN"/>
        </w:rPr>
        <w:t>МОСКОВСКАЯ ОБЛАСТЬ</w:t>
      </w:r>
    </w:p>
    <w:p w14:paraId="33261041" w14:textId="77777777" w:rsidR="00ED1A4F" w:rsidRPr="00C93C95" w:rsidRDefault="00ED1A4F" w:rsidP="00ED1A4F">
      <w:pPr>
        <w:widowControl w:val="0"/>
        <w:autoSpaceDE w:val="0"/>
        <w:spacing w:after="0"/>
        <w:jc w:val="center"/>
        <w:rPr>
          <w:rFonts w:ascii="Arial" w:eastAsia="Calibri" w:hAnsi="Arial" w:cs="Arial"/>
          <w:b/>
          <w:sz w:val="32"/>
          <w:szCs w:val="32"/>
          <w:lang w:eastAsia="zh-CN"/>
        </w:rPr>
      </w:pPr>
    </w:p>
    <w:p w14:paraId="564A56AB" w14:textId="77777777" w:rsidR="00ED1A4F" w:rsidRPr="00C93C95" w:rsidRDefault="00ED1A4F" w:rsidP="00ED1A4F">
      <w:pPr>
        <w:widowControl w:val="0"/>
        <w:autoSpaceDE w:val="0"/>
        <w:spacing w:after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C93C95">
        <w:rPr>
          <w:rFonts w:ascii="Arial" w:eastAsia="Calibri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14:paraId="7CEBBBC7" w14:textId="77777777" w:rsidR="00ED1A4F" w:rsidRPr="00C93C95" w:rsidRDefault="00ED1A4F" w:rsidP="00ED1A4F">
      <w:pPr>
        <w:widowControl w:val="0"/>
        <w:pBdr>
          <w:bottom w:val="single" w:sz="12" w:space="1" w:color="auto"/>
        </w:pBdr>
        <w:autoSpaceDE w:val="0"/>
        <w:spacing w:after="0"/>
        <w:rPr>
          <w:rFonts w:ascii="Arial" w:eastAsia="Calibri" w:hAnsi="Arial" w:cs="Arial"/>
          <w:lang w:eastAsia="zh-CN"/>
        </w:rPr>
      </w:pPr>
    </w:p>
    <w:p w14:paraId="7A8FC371" w14:textId="77777777" w:rsidR="00ED1A4F" w:rsidRPr="00C93C95" w:rsidRDefault="00ED1A4F" w:rsidP="00ED1A4F">
      <w:pPr>
        <w:widowControl w:val="0"/>
        <w:autoSpaceDE w:val="0"/>
        <w:spacing w:after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</w:p>
    <w:p w14:paraId="7849B385" w14:textId="77777777" w:rsidR="00ED1A4F" w:rsidRPr="00C93C95" w:rsidRDefault="00ED1A4F" w:rsidP="00ED1A4F">
      <w:pPr>
        <w:widowControl w:val="0"/>
        <w:autoSpaceDE w:val="0"/>
        <w:spacing w:after="0"/>
        <w:jc w:val="center"/>
        <w:rPr>
          <w:rFonts w:ascii="Arial" w:eastAsia="Calibri" w:hAnsi="Arial" w:cs="Arial"/>
          <w:b/>
          <w:sz w:val="40"/>
          <w:szCs w:val="40"/>
          <w:lang w:eastAsia="zh-CN"/>
        </w:rPr>
      </w:pPr>
      <w:r w:rsidRPr="00C93C95">
        <w:rPr>
          <w:rFonts w:ascii="Arial" w:eastAsia="Calibri" w:hAnsi="Arial" w:cs="Arial"/>
          <w:b/>
          <w:sz w:val="40"/>
          <w:szCs w:val="40"/>
          <w:lang w:eastAsia="zh-CN"/>
        </w:rPr>
        <w:t>Р Е Ш Е Н И Е</w:t>
      </w:r>
    </w:p>
    <w:p w14:paraId="3E78DDB1" w14:textId="77777777" w:rsidR="00ED1A4F" w:rsidRPr="00C93C95" w:rsidRDefault="00ED1A4F" w:rsidP="00ED1A4F">
      <w:pPr>
        <w:widowControl w:val="0"/>
        <w:autoSpaceDE w:val="0"/>
        <w:spacing w:after="0"/>
        <w:jc w:val="center"/>
        <w:rPr>
          <w:rFonts w:ascii="Arial" w:eastAsia="Calibri" w:hAnsi="Arial" w:cs="Arial"/>
          <w:b/>
          <w:sz w:val="18"/>
          <w:szCs w:val="18"/>
          <w:lang w:eastAsia="zh-CN"/>
        </w:rPr>
      </w:pPr>
    </w:p>
    <w:p w14:paraId="3DDDAA30" w14:textId="7CDDFB01" w:rsidR="00ED1A4F" w:rsidRPr="00C93C95" w:rsidRDefault="00ED1A4F" w:rsidP="00ED1A4F">
      <w:pPr>
        <w:widowControl w:val="0"/>
        <w:autoSpaceDE w:val="0"/>
        <w:spacing w:after="0"/>
        <w:jc w:val="center"/>
        <w:rPr>
          <w:rFonts w:ascii="Arial" w:eastAsia="Calibri" w:hAnsi="Arial" w:cs="Arial"/>
          <w:sz w:val="24"/>
          <w:szCs w:val="24"/>
          <w:lang w:eastAsia="zh-CN"/>
        </w:rPr>
      </w:pPr>
      <w:r w:rsidRPr="00C93C95">
        <w:rPr>
          <w:rFonts w:ascii="Arial" w:eastAsia="Calibri" w:hAnsi="Arial" w:cs="Arial"/>
          <w:sz w:val="24"/>
          <w:szCs w:val="24"/>
          <w:lang w:eastAsia="zh-CN"/>
        </w:rPr>
        <w:t xml:space="preserve">от </w:t>
      </w:r>
      <w:r w:rsidR="00841D44">
        <w:rPr>
          <w:rFonts w:ascii="Arial" w:eastAsia="Calibri" w:hAnsi="Arial" w:cs="Arial"/>
          <w:sz w:val="24"/>
          <w:szCs w:val="24"/>
          <w:lang w:eastAsia="zh-CN"/>
        </w:rPr>
        <w:t>07.10.2022</w:t>
      </w:r>
      <w:r w:rsidRPr="00C93C95">
        <w:rPr>
          <w:rFonts w:ascii="Arial" w:eastAsia="Calibri" w:hAnsi="Arial" w:cs="Arial"/>
          <w:sz w:val="24"/>
          <w:szCs w:val="24"/>
          <w:lang w:eastAsia="zh-CN"/>
        </w:rPr>
        <w:t xml:space="preserve"> № </w:t>
      </w:r>
      <w:r w:rsidR="00841D44">
        <w:rPr>
          <w:rFonts w:ascii="Arial" w:eastAsia="Calibri" w:hAnsi="Arial" w:cs="Arial"/>
          <w:sz w:val="24"/>
          <w:szCs w:val="24"/>
          <w:lang w:eastAsia="zh-CN"/>
        </w:rPr>
        <w:t>169/25</w:t>
      </w:r>
    </w:p>
    <w:p w14:paraId="7BD6D9F0" w14:textId="77777777" w:rsidR="00ED1A4F" w:rsidRPr="00C93C95" w:rsidRDefault="00ED1A4F" w:rsidP="00ED1A4F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Calibri" w:hAnsi="Arial" w:cs="Arial"/>
          <w:sz w:val="24"/>
          <w:szCs w:val="24"/>
          <w:lang w:eastAsia="zh-CN"/>
        </w:rPr>
      </w:pPr>
    </w:p>
    <w:p w14:paraId="6A27EC1E" w14:textId="77777777" w:rsidR="00ED1A4F" w:rsidRDefault="00ED1A4F" w:rsidP="00ED1A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D1A4F">
        <w:rPr>
          <w:rFonts w:ascii="Arial" w:hAnsi="Arial" w:cs="Arial"/>
          <w:sz w:val="24"/>
          <w:szCs w:val="24"/>
        </w:rPr>
        <w:t xml:space="preserve">О внесении изменений в Генеральный план </w:t>
      </w:r>
    </w:p>
    <w:p w14:paraId="3E21E303" w14:textId="4FDCF175" w:rsidR="00AC23F7" w:rsidRPr="00ED1A4F" w:rsidRDefault="00ED1A4F" w:rsidP="00ED1A4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D1A4F">
        <w:rPr>
          <w:rFonts w:ascii="Arial" w:hAnsi="Arial" w:cs="Arial"/>
          <w:sz w:val="24"/>
          <w:szCs w:val="24"/>
        </w:rPr>
        <w:t>городского округа Лобня Московской области</w:t>
      </w:r>
    </w:p>
    <w:p w14:paraId="5BC54CF6" w14:textId="77777777" w:rsidR="002C26FD" w:rsidRPr="00ED1A4F" w:rsidRDefault="002C26FD" w:rsidP="00ED1A4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26627E" w14:textId="2D1C0D01" w:rsidR="00C566D0" w:rsidRPr="00ED1A4F" w:rsidRDefault="00524E76" w:rsidP="00ED1A4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D1A4F">
        <w:rPr>
          <w:rFonts w:ascii="Arial" w:hAnsi="Arial" w:cs="Arial"/>
          <w:sz w:val="24"/>
          <w:szCs w:val="24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</w:t>
      </w:r>
      <w:r w:rsidR="00ED1A4F">
        <w:rPr>
          <w:rFonts w:ascii="Arial" w:hAnsi="Arial" w:cs="Arial"/>
          <w:sz w:val="24"/>
          <w:szCs w:val="24"/>
        </w:rPr>
        <w:t xml:space="preserve"> </w:t>
      </w:r>
      <w:r w:rsidRPr="00ED1A4F">
        <w:rPr>
          <w:rFonts w:ascii="Arial" w:hAnsi="Arial" w:cs="Arial"/>
          <w:sz w:val="24"/>
          <w:szCs w:val="24"/>
        </w:rPr>
        <w:t>от 14.03.2022 № 58-ФЗ «О внесении изменений в отдельные законодательные акты Российской Федерации», 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в рамках реализации государственной программы Московской области «Архитектура и градостроительство Подмосковья», утвержденной постановлением Правительства Московской области от 25.10.2016 № 791/39 на 2017-2024 годы, Положения о подготовке проектов документов территориального планирования муниципальных образований Московской</w:t>
      </w:r>
      <w:r w:rsidR="00ED1A4F">
        <w:rPr>
          <w:rFonts w:ascii="Arial" w:hAnsi="Arial" w:cs="Arial"/>
          <w:sz w:val="24"/>
          <w:szCs w:val="24"/>
        </w:rPr>
        <w:t xml:space="preserve"> </w:t>
      </w:r>
      <w:r w:rsidRPr="00ED1A4F">
        <w:rPr>
          <w:rFonts w:ascii="Arial" w:hAnsi="Arial" w:cs="Arial"/>
          <w:sz w:val="24"/>
          <w:szCs w:val="24"/>
        </w:rPr>
        <w:t>области</w:t>
      </w:r>
      <w:r w:rsidR="00ED1A4F">
        <w:rPr>
          <w:rFonts w:ascii="Arial" w:hAnsi="Arial" w:cs="Arial"/>
          <w:sz w:val="24"/>
          <w:szCs w:val="24"/>
        </w:rPr>
        <w:t xml:space="preserve"> </w:t>
      </w:r>
      <w:r w:rsidRPr="00ED1A4F">
        <w:rPr>
          <w:rFonts w:ascii="Arial" w:hAnsi="Arial" w:cs="Arial"/>
          <w:sz w:val="24"/>
          <w:szCs w:val="24"/>
        </w:rPr>
        <w:t>и направления</w:t>
      </w:r>
      <w:r w:rsidR="00ED1A4F">
        <w:rPr>
          <w:rFonts w:ascii="Arial" w:hAnsi="Arial" w:cs="Arial"/>
          <w:sz w:val="24"/>
          <w:szCs w:val="24"/>
        </w:rPr>
        <w:t xml:space="preserve"> </w:t>
      </w:r>
      <w:r w:rsidRPr="00ED1A4F">
        <w:rPr>
          <w:rFonts w:ascii="Arial" w:hAnsi="Arial" w:cs="Arial"/>
          <w:sz w:val="24"/>
          <w:szCs w:val="24"/>
        </w:rPr>
        <w:t>их на утверждение в представительные органы местного самоуправления муниципального района, городского округа, утвержденного постановлением Правительства Московской области от 30.12.2014 № 1169/51,</w:t>
      </w:r>
      <w:r w:rsidR="00ED1A4F">
        <w:rPr>
          <w:rFonts w:ascii="Arial" w:hAnsi="Arial" w:cs="Arial"/>
          <w:sz w:val="24"/>
          <w:szCs w:val="24"/>
        </w:rPr>
        <w:t xml:space="preserve"> </w:t>
      </w:r>
      <w:r w:rsidRPr="00ED1A4F">
        <w:rPr>
          <w:rFonts w:ascii="Arial" w:hAnsi="Arial" w:cs="Arial"/>
          <w:sz w:val="24"/>
          <w:szCs w:val="24"/>
        </w:rPr>
        <w:t>на основании решения Градостроительного совета Московской области</w:t>
      </w:r>
      <w:r w:rsidR="00ED1A4F">
        <w:rPr>
          <w:rFonts w:ascii="Arial" w:hAnsi="Arial" w:cs="Arial"/>
          <w:sz w:val="24"/>
          <w:szCs w:val="24"/>
        </w:rPr>
        <w:t xml:space="preserve"> </w:t>
      </w:r>
      <w:r w:rsidRPr="00ED1A4F">
        <w:rPr>
          <w:rFonts w:ascii="Arial" w:hAnsi="Arial" w:cs="Arial"/>
          <w:sz w:val="24"/>
          <w:szCs w:val="24"/>
        </w:rPr>
        <w:t>от 26.07.2022 (протокол № 28), в целях соблюдения прав человека</w:t>
      </w:r>
      <w:r w:rsidR="00ED1A4F">
        <w:rPr>
          <w:rFonts w:ascii="Arial" w:hAnsi="Arial" w:cs="Arial"/>
          <w:sz w:val="24"/>
          <w:szCs w:val="24"/>
        </w:rPr>
        <w:t xml:space="preserve"> </w:t>
      </w:r>
      <w:r w:rsidRPr="00ED1A4F">
        <w:rPr>
          <w:rFonts w:ascii="Arial" w:hAnsi="Arial" w:cs="Arial"/>
          <w:sz w:val="24"/>
          <w:szCs w:val="24"/>
        </w:rPr>
        <w:t>на благоприятные условия жизнедеятельности, прав и законных интересов правообладателей земельных участков и объектов капитального строительства, учета мнения населения городского округа Лобня Московской области по проекту внесения изменений в генеральный план городского округа Лобня Московской области, руководствуясь положением «Об организации и проведении публичных слушаний или общественных обсуждений по вопросам градостроительной деятельности на территории городского округа Лобня Московской области», утвержденным Решением Совета депутатов городского округа Лобня от 30.06.2020 № 91/59, Порядком предоставления предложений и замечаний по вопросу, рассматриваемому на публичных слушаниях или общественных обсуждениях,</w:t>
      </w:r>
      <w:r w:rsidR="00ED1A4F">
        <w:rPr>
          <w:rFonts w:ascii="Arial" w:hAnsi="Arial" w:cs="Arial"/>
          <w:sz w:val="24"/>
          <w:szCs w:val="24"/>
        </w:rPr>
        <w:t xml:space="preserve"> </w:t>
      </w:r>
      <w:r w:rsidRPr="00ED1A4F">
        <w:rPr>
          <w:rFonts w:ascii="Arial" w:hAnsi="Arial" w:cs="Arial"/>
          <w:sz w:val="24"/>
          <w:szCs w:val="24"/>
        </w:rPr>
        <w:t>в сфере градостроительной деятельности», утвержденным Решением Совета депутатов городского округа Лобня от 30.06.2020 № 92/59, Решением Совета депутатов городского округа Лобня от 19.04.2022 № 48/14 «Об установлении особенностей проведения публичных слушаний или общественных обсуждений по вопросам градостроительной деятельности в городском округе Лобня в 2022 году»,</w:t>
      </w:r>
      <w:r w:rsidR="00CD2F96" w:rsidRPr="00ED1A4F">
        <w:rPr>
          <w:rFonts w:ascii="Arial" w:hAnsi="Arial" w:cs="Arial"/>
          <w:sz w:val="24"/>
          <w:szCs w:val="24"/>
        </w:rPr>
        <w:t xml:space="preserve"> Постановлением Главы городского </w:t>
      </w:r>
      <w:r w:rsidR="00CD2F96" w:rsidRPr="00ED1A4F">
        <w:rPr>
          <w:rFonts w:ascii="Arial" w:hAnsi="Arial" w:cs="Arial"/>
          <w:sz w:val="24"/>
          <w:szCs w:val="24"/>
        </w:rPr>
        <w:lastRenderedPageBreak/>
        <w:t xml:space="preserve">округа Лобня от </w:t>
      </w:r>
      <w:r w:rsidR="00CD2F96" w:rsidRPr="00ED1A4F">
        <w:rPr>
          <w:rFonts w:ascii="Arial" w:hAnsi="Arial" w:cs="Arial"/>
          <w:color w:val="000000"/>
          <w:sz w:val="24"/>
          <w:szCs w:val="24"/>
        </w:rPr>
        <w:t>29.07.2022 №852-ПГ</w:t>
      </w:r>
      <w:r w:rsidR="00CD2F96" w:rsidRPr="00ED1A4F">
        <w:rPr>
          <w:rFonts w:ascii="Arial" w:hAnsi="Arial" w:cs="Arial"/>
          <w:sz w:val="24"/>
          <w:szCs w:val="24"/>
        </w:rPr>
        <w:t xml:space="preserve"> «О проведении общественных обсуждений по проекту внесения изменений в генеральный план городского округа Лобня Московской области», </w:t>
      </w:r>
      <w:r w:rsidR="0048565F" w:rsidRPr="00ED1A4F">
        <w:rPr>
          <w:rFonts w:ascii="Arial" w:hAnsi="Arial" w:cs="Arial"/>
          <w:sz w:val="24"/>
          <w:szCs w:val="24"/>
        </w:rPr>
        <w:t>решением</w:t>
      </w:r>
      <w:r w:rsidR="00CB1DB2" w:rsidRPr="00ED1A4F">
        <w:rPr>
          <w:rFonts w:ascii="Arial" w:hAnsi="Arial" w:cs="Arial"/>
          <w:sz w:val="24"/>
          <w:szCs w:val="24"/>
        </w:rPr>
        <w:t xml:space="preserve"> Градостроительного совета Мо</w:t>
      </w:r>
      <w:r w:rsidR="00CD2F96" w:rsidRPr="00ED1A4F">
        <w:rPr>
          <w:rFonts w:ascii="Arial" w:hAnsi="Arial" w:cs="Arial"/>
          <w:sz w:val="24"/>
          <w:szCs w:val="24"/>
        </w:rPr>
        <w:t xml:space="preserve">сковской области (протокол </w:t>
      </w:r>
      <w:r w:rsidR="003011CC" w:rsidRPr="00ED1A4F">
        <w:rPr>
          <w:rFonts w:ascii="Arial" w:hAnsi="Arial" w:cs="Arial"/>
          <w:sz w:val="24"/>
          <w:szCs w:val="24"/>
        </w:rPr>
        <w:t>от 27.09.2022 № 39</w:t>
      </w:r>
      <w:r w:rsidR="00CB1DB2" w:rsidRPr="00ED1A4F">
        <w:rPr>
          <w:rFonts w:ascii="Arial" w:hAnsi="Arial" w:cs="Arial"/>
          <w:sz w:val="24"/>
          <w:szCs w:val="24"/>
        </w:rPr>
        <w:t xml:space="preserve">), </w:t>
      </w:r>
      <w:r w:rsidR="00D56584" w:rsidRPr="00ED1A4F">
        <w:rPr>
          <w:rFonts w:ascii="Arial" w:hAnsi="Arial" w:cs="Arial"/>
          <w:sz w:val="24"/>
          <w:szCs w:val="24"/>
        </w:rPr>
        <w:t>письма</w:t>
      </w:r>
      <w:r w:rsidR="00CB1DB2" w:rsidRPr="00ED1A4F">
        <w:rPr>
          <w:rFonts w:ascii="Arial" w:hAnsi="Arial" w:cs="Arial"/>
          <w:sz w:val="24"/>
          <w:szCs w:val="24"/>
        </w:rPr>
        <w:t xml:space="preserve"> Комитета по архитектуре и градостроит</w:t>
      </w:r>
      <w:r w:rsidR="00D56584" w:rsidRPr="00ED1A4F">
        <w:rPr>
          <w:rFonts w:ascii="Arial" w:hAnsi="Arial" w:cs="Arial"/>
          <w:sz w:val="24"/>
          <w:szCs w:val="24"/>
        </w:rPr>
        <w:t>ельству Московской области от 29.09.2022 № 27</w:t>
      </w:r>
      <w:r w:rsidR="00CB1DB2" w:rsidRPr="00ED1A4F">
        <w:rPr>
          <w:rFonts w:ascii="Arial" w:hAnsi="Arial" w:cs="Arial"/>
          <w:sz w:val="24"/>
          <w:szCs w:val="24"/>
        </w:rPr>
        <w:t>Исх-</w:t>
      </w:r>
      <w:r w:rsidR="00D56584" w:rsidRPr="00ED1A4F">
        <w:rPr>
          <w:rFonts w:ascii="Arial" w:hAnsi="Arial" w:cs="Arial"/>
          <w:sz w:val="24"/>
          <w:szCs w:val="24"/>
        </w:rPr>
        <w:t>15717/05-02</w:t>
      </w:r>
      <w:r w:rsidR="00CB1DB2" w:rsidRPr="00ED1A4F">
        <w:rPr>
          <w:rFonts w:ascii="Arial" w:hAnsi="Arial" w:cs="Arial"/>
          <w:sz w:val="24"/>
          <w:szCs w:val="24"/>
        </w:rPr>
        <w:t>1</w:t>
      </w:r>
      <w:r w:rsidR="00C566D0" w:rsidRPr="00ED1A4F">
        <w:rPr>
          <w:rFonts w:ascii="Arial" w:hAnsi="Arial" w:cs="Arial"/>
          <w:sz w:val="24"/>
          <w:szCs w:val="24"/>
        </w:rPr>
        <w:t xml:space="preserve">, а также учитывая предложения Администрации городского </w:t>
      </w:r>
      <w:r w:rsidR="00CD2F96" w:rsidRPr="00ED1A4F">
        <w:rPr>
          <w:rFonts w:ascii="Arial" w:hAnsi="Arial" w:cs="Arial"/>
          <w:sz w:val="24"/>
          <w:szCs w:val="24"/>
        </w:rPr>
        <w:t xml:space="preserve">округа Лобня, мнения комиссии </w:t>
      </w:r>
      <w:r w:rsidR="00C566D0" w:rsidRPr="00ED1A4F">
        <w:rPr>
          <w:rFonts w:ascii="Arial" w:hAnsi="Arial" w:cs="Arial"/>
          <w:sz w:val="24"/>
          <w:szCs w:val="24"/>
        </w:rPr>
        <w:t>по вопрос</w:t>
      </w:r>
      <w:r w:rsidR="00D56584" w:rsidRPr="00ED1A4F">
        <w:rPr>
          <w:rFonts w:ascii="Arial" w:hAnsi="Arial" w:cs="Arial"/>
          <w:sz w:val="24"/>
          <w:szCs w:val="24"/>
        </w:rPr>
        <w:t>ам архитектуры и строительства</w:t>
      </w:r>
      <w:r w:rsidR="00CD2F96" w:rsidRPr="00ED1A4F">
        <w:rPr>
          <w:rFonts w:ascii="Arial" w:hAnsi="Arial" w:cs="Arial"/>
          <w:sz w:val="24"/>
          <w:szCs w:val="24"/>
        </w:rPr>
        <w:t>, депутатов,</w:t>
      </w:r>
    </w:p>
    <w:p w14:paraId="1EA51DD1" w14:textId="77777777" w:rsidR="00ED1A4F" w:rsidRPr="0079787A" w:rsidRDefault="00ED1A4F" w:rsidP="00ED1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758C61" w14:textId="77777777" w:rsidR="00ED1A4F" w:rsidRDefault="00ED1A4F" w:rsidP="00ED1A4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79787A">
        <w:rPr>
          <w:rFonts w:ascii="Arial" w:hAnsi="Arial" w:cs="Arial"/>
          <w:sz w:val="24"/>
          <w:szCs w:val="24"/>
        </w:rPr>
        <w:t xml:space="preserve">Совет депутатов </w:t>
      </w:r>
      <w:r w:rsidRPr="0079787A">
        <w:rPr>
          <w:rFonts w:ascii="Arial" w:hAnsi="Arial" w:cs="Arial"/>
          <w:b/>
          <w:sz w:val="24"/>
          <w:szCs w:val="24"/>
        </w:rPr>
        <w:t>РЕШИЛ:</w:t>
      </w:r>
    </w:p>
    <w:p w14:paraId="1B973A96" w14:textId="77777777" w:rsidR="00ED1A4F" w:rsidRPr="00183601" w:rsidRDefault="00ED1A4F" w:rsidP="00ED1A4F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14:paraId="4FF368D5" w14:textId="77777777" w:rsidR="00ED1A4F" w:rsidRDefault="00ED1A4F" w:rsidP="00ED1A4F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E326AD" w:rsidRPr="00ED1A4F">
        <w:rPr>
          <w:rFonts w:ascii="Arial" w:hAnsi="Arial" w:cs="Arial"/>
          <w:sz w:val="24"/>
          <w:szCs w:val="24"/>
        </w:rPr>
        <w:t>Утвердить изменения в Генеральный план городского округа Л</w:t>
      </w:r>
      <w:r w:rsidR="00CD2F96" w:rsidRPr="00ED1A4F">
        <w:rPr>
          <w:rFonts w:ascii="Arial" w:hAnsi="Arial" w:cs="Arial"/>
          <w:sz w:val="24"/>
          <w:szCs w:val="24"/>
        </w:rPr>
        <w:t xml:space="preserve">обня Московской области </w:t>
      </w:r>
      <w:r w:rsidR="00C566D0" w:rsidRPr="00ED1A4F">
        <w:rPr>
          <w:rFonts w:ascii="Arial" w:hAnsi="Arial" w:cs="Arial"/>
          <w:sz w:val="24"/>
          <w:szCs w:val="24"/>
        </w:rPr>
        <w:t>(согласно Приложениям утверждаемой части)</w:t>
      </w:r>
      <w:r w:rsidR="00CD2F96" w:rsidRPr="00ED1A4F">
        <w:rPr>
          <w:rFonts w:ascii="Arial" w:hAnsi="Arial" w:cs="Arial"/>
          <w:sz w:val="24"/>
          <w:szCs w:val="24"/>
        </w:rPr>
        <w:t>.</w:t>
      </w:r>
    </w:p>
    <w:p w14:paraId="62A57424" w14:textId="77777777" w:rsidR="00ED1A4F" w:rsidRDefault="00ED1A4F" w:rsidP="00ED1A4F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770992" w:rsidRPr="00ED1A4F">
        <w:rPr>
          <w:rFonts w:ascii="Arial" w:hAnsi="Arial" w:cs="Arial"/>
          <w:sz w:val="24"/>
          <w:szCs w:val="24"/>
        </w:rPr>
        <w:t xml:space="preserve">Опубликовать настоящее решение в газете «Лобня» и разместить </w:t>
      </w:r>
      <w:r w:rsidR="00D56584" w:rsidRPr="00ED1A4F">
        <w:rPr>
          <w:rFonts w:ascii="Arial" w:hAnsi="Arial" w:cs="Arial"/>
          <w:sz w:val="24"/>
          <w:szCs w:val="24"/>
        </w:rPr>
        <w:br/>
      </w:r>
      <w:r w:rsidR="00770992" w:rsidRPr="00ED1A4F">
        <w:rPr>
          <w:rFonts w:ascii="Arial" w:hAnsi="Arial" w:cs="Arial"/>
          <w:sz w:val="24"/>
          <w:szCs w:val="24"/>
        </w:rPr>
        <w:t>на официальном сайте городского округа Лобня.</w:t>
      </w:r>
    </w:p>
    <w:p w14:paraId="0639F5DC" w14:textId="77777777" w:rsidR="00ED1A4F" w:rsidRDefault="00ED1A4F" w:rsidP="00ED1A4F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770992" w:rsidRPr="00ED1A4F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в газете «Лобня».</w:t>
      </w:r>
    </w:p>
    <w:p w14:paraId="39D0CF62" w14:textId="44103EF7" w:rsidR="000F5394" w:rsidRPr="00ED1A4F" w:rsidRDefault="00ED1A4F" w:rsidP="00ED1A4F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558D6" w:rsidRPr="00ED1A4F">
        <w:rPr>
          <w:rFonts w:ascii="Arial" w:hAnsi="Arial" w:cs="Arial"/>
          <w:sz w:val="24"/>
          <w:szCs w:val="24"/>
        </w:rPr>
        <w:t>К</w:t>
      </w:r>
      <w:r w:rsidR="00770992" w:rsidRPr="00ED1A4F">
        <w:rPr>
          <w:rFonts w:ascii="Arial" w:hAnsi="Arial" w:cs="Arial"/>
          <w:sz w:val="24"/>
          <w:szCs w:val="24"/>
        </w:rPr>
        <w:t>онтроль за исполнением настоящего</w:t>
      </w:r>
      <w:r w:rsidR="002558D6" w:rsidRPr="00ED1A4F">
        <w:rPr>
          <w:rFonts w:ascii="Arial" w:hAnsi="Arial" w:cs="Arial"/>
          <w:sz w:val="24"/>
          <w:szCs w:val="24"/>
        </w:rPr>
        <w:t xml:space="preserve"> решения</w:t>
      </w:r>
      <w:r w:rsidR="00770992" w:rsidRPr="00ED1A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возложить на </w:t>
      </w:r>
      <w:r w:rsidR="00CD2F96" w:rsidRPr="00ED1A4F">
        <w:rPr>
          <w:rFonts w:ascii="Arial" w:hAnsi="Arial" w:cs="Arial"/>
          <w:sz w:val="24"/>
          <w:szCs w:val="24"/>
        </w:rPr>
        <w:t xml:space="preserve">председателя комиссии </w:t>
      </w:r>
      <w:r w:rsidR="00AC23F7" w:rsidRPr="00ED1A4F">
        <w:rPr>
          <w:rFonts w:ascii="Arial" w:hAnsi="Arial" w:cs="Arial"/>
          <w:sz w:val="24"/>
          <w:szCs w:val="24"/>
        </w:rPr>
        <w:t>по вопросам архитектуры и строительства</w:t>
      </w:r>
      <w:r w:rsidR="00ED0E36" w:rsidRPr="00ED1A4F">
        <w:rPr>
          <w:rFonts w:ascii="Arial" w:hAnsi="Arial" w:cs="Arial"/>
          <w:color w:val="414141"/>
          <w:sz w:val="24"/>
          <w:szCs w:val="24"/>
          <w:shd w:val="clear" w:color="auto" w:fill="FFFFFF"/>
        </w:rPr>
        <w:t xml:space="preserve"> </w:t>
      </w:r>
      <w:r w:rsidR="00ED0E36" w:rsidRPr="00ED1A4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Совета депутатов городского округа Лобня.</w:t>
      </w:r>
    </w:p>
    <w:p w14:paraId="23A5C97B" w14:textId="77777777" w:rsidR="008B1D6F" w:rsidRDefault="000F5394" w:rsidP="00ED1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A4F">
        <w:rPr>
          <w:rFonts w:ascii="Arial" w:hAnsi="Arial" w:cs="Arial"/>
          <w:sz w:val="24"/>
          <w:szCs w:val="24"/>
        </w:rPr>
        <w:t xml:space="preserve">              </w:t>
      </w:r>
    </w:p>
    <w:p w14:paraId="6E48DE34" w14:textId="77777777" w:rsidR="008B1D6F" w:rsidRDefault="008B1D6F" w:rsidP="00ED1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B0C86F" w14:textId="2A2F291C" w:rsidR="000F5394" w:rsidRPr="00ED1A4F" w:rsidRDefault="000F5394" w:rsidP="00ED1A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1A4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</w:t>
      </w:r>
    </w:p>
    <w:p w14:paraId="7121662E" w14:textId="77777777" w:rsidR="008B1D6F" w:rsidRPr="008B1D6F" w:rsidRDefault="008B1D6F" w:rsidP="008B1D6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B1D6F">
        <w:rPr>
          <w:rFonts w:ascii="Arial" w:hAnsi="Arial" w:cs="Arial"/>
          <w:sz w:val="24"/>
          <w:szCs w:val="24"/>
        </w:rPr>
        <w:t xml:space="preserve">Председатель Совета </w:t>
      </w:r>
      <w:proofErr w:type="gramStart"/>
      <w:r w:rsidRPr="008B1D6F">
        <w:rPr>
          <w:rFonts w:ascii="Arial" w:hAnsi="Arial" w:cs="Arial"/>
          <w:sz w:val="24"/>
          <w:szCs w:val="24"/>
        </w:rPr>
        <w:t>депутатов</w:t>
      </w: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  <w:t>Временно</w:t>
      </w:r>
      <w:proofErr w:type="gramEnd"/>
      <w:r w:rsidRPr="008B1D6F">
        <w:rPr>
          <w:rFonts w:ascii="Arial" w:hAnsi="Arial" w:cs="Arial"/>
          <w:sz w:val="24"/>
          <w:szCs w:val="24"/>
        </w:rPr>
        <w:t xml:space="preserve"> исполняющий полномочия городского округа Лобня</w:t>
      </w: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  <w:t>Главы городского округа Лобня</w:t>
      </w:r>
    </w:p>
    <w:p w14:paraId="2959EA4C" w14:textId="77777777" w:rsidR="008B1D6F" w:rsidRPr="008B1D6F" w:rsidRDefault="008B1D6F" w:rsidP="008B1D6F">
      <w:pPr>
        <w:pStyle w:val="a3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7E3B8D" w14:textId="3CD9BCE4" w:rsidR="008B1D6F" w:rsidRPr="008B1D6F" w:rsidRDefault="008B1D6F" w:rsidP="008B1D6F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  <w:t xml:space="preserve"> А.С. Кузнецов</w:t>
      </w: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</w:r>
      <w:r w:rsidRPr="008B1D6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8B1D6F">
        <w:rPr>
          <w:rFonts w:ascii="Arial" w:hAnsi="Arial" w:cs="Arial"/>
          <w:sz w:val="24"/>
          <w:szCs w:val="24"/>
        </w:rPr>
        <w:t>И.В. Демешко</w:t>
      </w:r>
    </w:p>
    <w:p w14:paraId="2BE8C258" w14:textId="77777777" w:rsidR="008B1D6F" w:rsidRDefault="008B1D6F" w:rsidP="008B1D6F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14:paraId="1B746E3B" w14:textId="77777777" w:rsidR="008B1D6F" w:rsidRDefault="008B1D6F" w:rsidP="008B1D6F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14:paraId="5CB5931E" w14:textId="77777777" w:rsidR="008B1D6F" w:rsidRDefault="008B1D6F" w:rsidP="008B1D6F">
      <w:pPr>
        <w:pStyle w:val="a3"/>
        <w:spacing w:after="0" w:line="240" w:lineRule="auto"/>
        <w:rPr>
          <w:rFonts w:ascii="Arial" w:hAnsi="Arial" w:cs="Arial"/>
          <w:sz w:val="24"/>
          <w:szCs w:val="24"/>
        </w:rPr>
      </w:pPr>
    </w:p>
    <w:p w14:paraId="7ABF772C" w14:textId="40143FBB" w:rsidR="008B1D6F" w:rsidRPr="008B1D6F" w:rsidRDefault="008B1D6F" w:rsidP="008B1D6F">
      <w:pPr>
        <w:pStyle w:val="a3"/>
        <w:spacing w:after="0" w:line="240" w:lineRule="auto"/>
        <w:ind w:hanging="720"/>
        <w:rPr>
          <w:rFonts w:ascii="Arial" w:hAnsi="Arial" w:cs="Arial"/>
          <w:sz w:val="24"/>
          <w:szCs w:val="24"/>
        </w:rPr>
      </w:pPr>
      <w:r w:rsidRPr="008B1D6F">
        <w:rPr>
          <w:rFonts w:ascii="Arial" w:hAnsi="Arial" w:cs="Arial"/>
          <w:sz w:val="24"/>
          <w:szCs w:val="24"/>
        </w:rPr>
        <w:t>«</w:t>
      </w:r>
      <w:r w:rsidR="00841D44">
        <w:rPr>
          <w:rFonts w:ascii="Arial" w:hAnsi="Arial" w:cs="Arial"/>
          <w:sz w:val="24"/>
          <w:szCs w:val="24"/>
        </w:rPr>
        <w:t>07</w:t>
      </w:r>
      <w:r w:rsidRPr="008B1D6F">
        <w:rPr>
          <w:rFonts w:ascii="Arial" w:hAnsi="Arial" w:cs="Arial"/>
          <w:sz w:val="24"/>
          <w:szCs w:val="24"/>
        </w:rPr>
        <w:t xml:space="preserve">» </w:t>
      </w:r>
      <w:r w:rsidR="00841D44">
        <w:rPr>
          <w:rFonts w:ascii="Arial" w:hAnsi="Arial" w:cs="Arial"/>
          <w:sz w:val="24"/>
          <w:szCs w:val="24"/>
        </w:rPr>
        <w:t xml:space="preserve">10. </w:t>
      </w:r>
      <w:r w:rsidRPr="008B1D6F">
        <w:rPr>
          <w:rFonts w:ascii="Arial" w:hAnsi="Arial" w:cs="Arial"/>
          <w:sz w:val="24"/>
          <w:szCs w:val="24"/>
        </w:rPr>
        <w:t>2022 г.</w:t>
      </w:r>
    </w:p>
    <w:p w14:paraId="0B05F809" w14:textId="77777777" w:rsidR="000F5394" w:rsidRPr="00ED1A4F" w:rsidRDefault="000F5394" w:rsidP="00ED1A4F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sectPr w:rsidR="000F5394" w:rsidRPr="00ED1A4F" w:rsidSect="00ED1A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73B5D"/>
    <w:multiLevelType w:val="hybridMultilevel"/>
    <w:tmpl w:val="8E48C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00687"/>
    <w:multiLevelType w:val="hybridMultilevel"/>
    <w:tmpl w:val="8FD0C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64823"/>
    <w:multiLevelType w:val="hybridMultilevel"/>
    <w:tmpl w:val="47C60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647913">
    <w:abstractNumId w:val="1"/>
  </w:num>
  <w:num w:numId="2" w16cid:durableId="2035419855">
    <w:abstractNumId w:val="0"/>
  </w:num>
  <w:num w:numId="3" w16cid:durableId="1317371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26FD"/>
    <w:rsid w:val="0001247C"/>
    <w:rsid w:val="000F5394"/>
    <w:rsid w:val="00143C8A"/>
    <w:rsid w:val="001D4FAF"/>
    <w:rsid w:val="00205E36"/>
    <w:rsid w:val="00213E6C"/>
    <w:rsid w:val="00251F53"/>
    <w:rsid w:val="00255801"/>
    <w:rsid w:val="002558D6"/>
    <w:rsid w:val="002C26FD"/>
    <w:rsid w:val="002F1630"/>
    <w:rsid w:val="003011CC"/>
    <w:rsid w:val="004017E0"/>
    <w:rsid w:val="00407E03"/>
    <w:rsid w:val="00483EFA"/>
    <w:rsid w:val="0048565F"/>
    <w:rsid w:val="004F6E5B"/>
    <w:rsid w:val="004F76A1"/>
    <w:rsid w:val="00524E76"/>
    <w:rsid w:val="00525DAB"/>
    <w:rsid w:val="005F160D"/>
    <w:rsid w:val="00692A72"/>
    <w:rsid w:val="00697C77"/>
    <w:rsid w:val="006C21D6"/>
    <w:rsid w:val="00770992"/>
    <w:rsid w:val="0080186B"/>
    <w:rsid w:val="00841D44"/>
    <w:rsid w:val="00893594"/>
    <w:rsid w:val="00897658"/>
    <w:rsid w:val="008A6F77"/>
    <w:rsid w:val="008B1D6F"/>
    <w:rsid w:val="009D29A1"/>
    <w:rsid w:val="009F2DC3"/>
    <w:rsid w:val="00AC23F7"/>
    <w:rsid w:val="00AC3E57"/>
    <w:rsid w:val="00AE6A43"/>
    <w:rsid w:val="00B33B62"/>
    <w:rsid w:val="00BE653B"/>
    <w:rsid w:val="00BE66AA"/>
    <w:rsid w:val="00BF575E"/>
    <w:rsid w:val="00C123CF"/>
    <w:rsid w:val="00C566D0"/>
    <w:rsid w:val="00CA0414"/>
    <w:rsid w:val="00CB1DB2"/>
    <w:rsid w:val="00CD2F96"/>
    <w:rsid w:val="00D56584"/>
    <w:rsid w:val="00D87D3B"/>
    <w:rsid w:val="00DA7C5A"/>
    <w:rsid w:val="00E326AD"/>
    <w:rsid w:val="00E81B0F"/>
    <w:rsid w:val="00EA1651"/>
    <w:rsid w:val="00EB3372"/>
    <w:rsid w:val="00ED0E36"/>
    <w:rsid w:val="00ED1A4F"/>
    <w:rsid w:val="00FA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F792B"/>
  <w15:docId w15:val="{910D0DE6-3343-4D58-B0D6-1CD17DC4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6FD"/>
    <w:pPr>
      <w:ind w:left="720"/>
      <w:contextualSpacing/>
    </w:pPr>
  </w:style>
  <w:style w:type="paragraph" w:customStyle="1" w:styleId="ConsPlusTitle">
    <w:name w:val="ConsPlusTitle"/>
    <w:rsid w:val="00AC23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6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5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73574-0D8C-48B9-9707-5DC4C7209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Кустов Виктор Александрович</dc:creator>
  <cp:keywords/>
  <dc:description/>
  <cp:lastModifiedBy>Богачев Иван Викторович</cp:lastModifiedBy>
  <cp:revision>8</cp:revision>
  <cp:lastPrinted>2022-10-07T05:58:00Z</cp:lastPrinted>
  <dcterms:created xsi:type="dcterms:W3CDTF">2022-10-06T12:21:00Z</dcterms:created>
  <dcterms:modified xsi:type="dcterms:W3CDTF">2022-10-07T07:17:00Z</dcterms:modified>
</cp:coreProperties>
</file>